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C1C5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3A53944F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36D6A33" w14:textId="5C7B7566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24020036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3A474F">
        <w:rPr>
          <w:rFonts w:ascii="Arial" w:hAnsi="Arial" w:cs="Arial"/>
          <w:b/>
          <w:bCs/>
          <w:noProof/>
          <w:color w:val="000000"/>
        </w:rPr>
        <w:t xml:space="preserve">10. března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078FF5A8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  <w:bookmarkStart w:id="4" w:name="_Hlk223962935"/>
    </w:p>
    <w:p w14:paraId="2A8E65B7" w14:textId="77777777" w:rsidR="00C243C6" w:rsidRPr="00C243C6" w:rsidRDefault="00C243C6" w:rsidP="00C243C6">
      <w:pPr>
        <w:rPr>
          <w:rFonts w:ascii="Arial" w:hAnsi="Arial" w:cs="Arial"/>
          <w:b/>
          <w:noProof/>
          <w:color w:val="000000"/>
        </w:rPr>
      </w:pPr>
      <w:r w:rsidRPr="00C243C6">
        <w:rPr>
          <w:rFonts w:ascii="Arial" w:hAnsi="Arial" w:cs="Arial"/>
          <w:b/>
          <w:noProof/>
          <w:color w:val="000000"/>
        </w:rPr>
        <w:t>V areálu bývalých zámeckých koníren pokračují stavební práce</w:t>
      </w:r>
    </w:p>
    <w:p w14:paraId="03867BDF" w14:textId="77777777" w:rsidR="00C243C6" w:rsidRPr="00C243C6" w:rsidRDefault="00C243C6" w:rsidP="00C243C6">
      <w:pPr>
        <w:rPr>
          <w:rFonts w:ascii="Arial" w:hAnsi="Arial" w:cs="Arial"/>
          <w:b/>
          <w:noProof/>
          <w:color w:val="000000"/>
        </w:rPr>
      </w:pPr>
    </w:p>
    <w:p w14:paraId="3F986579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  <w:r w:rsidRPr="00017F39">
        <w:rPr>
          <w:rFonts w:ascii="Arial" w:hAnsi="Arial" w:cs="Arial"/>
          <w:bCs/>
          <w:noProof/>
          <w:color w:val="000000"/>
        </w:rPr>
        <w:t xml:space="preserve">V areálu bývalých zámeckých koníren v parku Boženy Němcové pokračují práce na rekonstrukci historických budov koníren a mléčnice. </w:t>
      </w:r>
    </w:p>
    <w:p w14:paraId="5479B57D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</w:p>
    <w:p w14:paraId="5C3450C7" w14:textId="08A31C09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  <w:r w:rsidRPr="00017F39">
        <w:rPr>
          <w:rFonts w:ascii="Arial" w:hAnsi="Arial" w:cs="Arial"/>
          <w:bCs/>
          <w:i/>
          <w:iCs/>
          <w:noProof/>
          <w:color w:val="000000"/>
        </w:rPr>
        <w:t>„V objektu koníren jsme v posledních měsících odstranili spálené stropní trámy, provedli betonáž ztužujícího věnce objektu a nových základů pod sloupy kleneb. Zároveň bylo nutné podepřít a zpevnit klenby, které byly ve špatném technickém stavu,“</w:t>
      </w:r>
      <w:r w:rsidRPr="00017F39">
        <w:rPr>
          <w:rFonts w:ascii="Arial" w:hAnsi="Arial" w:cs="Arial"/>
          <w:bCs/>
          <w:noProof/>
          <w:color w:val="000000"/>
        </w:rPr>
        <w:t xml:space="preserve"> řekl Lukáš Horuta, hlavní stavbyvedoucí společnosti Metrostav CZ. </w:t>
      </w:r>
    </w:p>
    <w:p w14:paraId="5E0BD05C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</w:p>
    <w:p w14:paraId="0645531C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  <w:r w:rsidRPr="00017F39">
        <w:rPr>
          <w:rFonts w:ascii="Arial" w:hAnsi="Arial" w:cs="Arial"/>
          <w:bCs/>
          <w:noProof/>
          <w:color w:val="000000"/>
        </w:rPr>
        <w:t>V této chvíli se připravuje nová stropní konstrukce a kvůli jejímu přesnému osazení byl objekt zaměřen pomocí 3D skenování. Součástí prací byla i demontáž střechy a střešní krytiny. V dalších týdnech budou následovat práce na podchycení zdiva a provedení nových základů pod obvodovými zdmi.</w:t>
      </w:r>
    </w:p>
    <w:p w14:paraId="2C920C0D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</w:p>
    <w:p w14:paraId="79E50F02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  <w:r w:rsidRPr="00017F39">
        <w:rPr>
          <w:rFonts w:ascii="Arial" w:hAnsi="Arial" w:cs="Arial"/>
          <w:bCs/>
          <w:i/>
          <w:iCs/>
          <w:noProof/>
          <w:color w:val="000000"/>
        </w:rPr>
        <w:t>„Práce pokračují i v objektu mléčnice. Tady jsme už odvezli suť a demontovali původní trámy, které budou po opravě znovu použity. Stavaři zároveň podchytili zdivo ve štítu a vyzdili klenbu. Probíhají přípravy</w:t>
      </w:r>
      <w:r w:rsidRPr="00017F39">
        <w:rPr>
          <w:rFonts w:ascii="Arial" w:hAnsi="Arial" w:cs="Arial"/>
          <w:bCs/>
          <w:noProof/>
          <w:color w:val="000000"/>
        </w:rPr>
        <w:t xml:space="preserve"> </w:t>
      </w:r>
      <w:r w:rsidRPr="00017F39">
        <w:rPr>
          <w:rFonts w:ascii="Arial" w:hAnsi="Arial" w:cs="Arial"/>
          <w:bCs/>
          <w:i/>
          <w:iCs/>
          <w:noProof/>
          <w:color w:val="000000"/>
        </w:rPr>
        <w:t>pro betonování základů a ztužujícího věnce, chystáme i tady částečnou demontáž střechy a střešní krytiny a opravu dřevěných prvků vazných trámů,“</w:t>
      </w:r>
      <w:r w:rsidRPr="00017F39">
        <w:rPr>
          <w:rFonts w:ascii="Arial" w:hAnsi="Arial" w:cs="Arial"/>
          <w:bCs/>
          <w:noProof/>
          <w:color w:val="000000"/>
        </w:rPr>
        <w:t xml:space="preserve"> doplnil Horuta.</w:t>
      </w:r>
    </w:p>
    <w:p w14:paraId="637DBA15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</w:p>
    <w:p w14:paraId="6958A94B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  <w:r w:rsidRPr="00017F39">
        <w:rPr>
          <w:rFonts w:ascii="Arial" w:hAnsi="Arial" w:cs="Arial"/>
          <w:bCs/>
          <w:noProof/>
          <w:color w:val="000000"/>
        </w:rPr>
        <w:t xml:space="preserve">Součástí projektu je také výstavba nového solankového inhalatoria. I tady práce výrazně pokročily. </w:t>
      </w:r>
    </w:p>
    <w:p w14:paraId="09639125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</w:p>
    <w:p w14:paraId="4BC3E553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  <w:r w:rsidRPr="00017F39">
        <w:rPr>
          <w:rFonts w:ascii="Arial" w:hAnsi="Arial" w:cs="Arial"/>
          <w:bCs/>
          <w:i/>
          <w:iCs/>
          <w:noProof/>
          <w:color w:val="000000"/>
        </w:rPr>
        <w:t>„Zajistili jsme přeložky vodovodu a veřejného osvětlení a zahájili výkopové práce pro založení základů. Součástí stavby je také železobetonová vana pro solanku a její hydroizolace, kterou budeme nyní provádět,“</w:t>
      </w:r>
      <w:r w:rsidRPr="00017F39">
        <w:rPr>
          <w:rFonts w:ascii="Arial" w:hAnsi="Arial" w:cs="Arial"/>
          <w:bCs/>
          <w:noProof/>
          <w:color w:val="000000"/>
        </w:rPr>
        <w:t xml:space="preserve"> řekl Horuta.</w:t>
      </w:r>
    </w:p>
    <w:p w14:paraId="3541736D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</w:p>
    <w:p w14:paraId="2AF5E102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  <w:r w:rsidRPr="00017F39">
        <w:rPr>
          <w:rFonts w:ascii="Arial" w:hAnsi="Arial" w:cs="Arial"/>
          <w:bCs/>
          <w:noProof/>
          <w:color w:val="000000"/>
        </w:rPr>
        <w:t>Práce na výstavbě inhalatoria budou pokračovat dalšími výkopy a dokončením základů, a také přípravou pro betonáž železobetonové vany pro solanku.</w:t>
      </w:r>
    </w:p>
    <w:p w14:paraId="35C5DD59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  <w:r w:rsidRPr="00017F39">
        <w:rPr>
          <w:rFonts w:ascii="Arial" w:hAnsi="Arial" w:cs="Arial"/>
          <w:bCs/>
          <w:noProof/>
          <w:color w:val="000000"/>
        </w:rPr>
        <w:t xml:space="preserve">Podle vedení města jde o důležitý projekt, který přinese nové využití historických objektů v parku Boženy Němcové. </w:t>
      </w:r>
    </w:p>
    <w:p w14:paraId="02C96E16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</w:p>
    <w:p w14:paraId="0490F1CD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  <w:r w:rsidRPr="00017F39">
        <w:rPr>
          <w:rFonts w:ascii="Arial" w:hAnsi="Arial" w:cs="Arial"/>
          <w:bCs/>
          <w:i/>
          <w:iCs/>
          <w:noProof/>
          <w:color w:val="000000"/>
        </w:rPr>
        <w:t>„Víme, že rekonstrukce historických objektů je náročný proces a některé úkoly se nově objevují až v průběhu prací. Věříme, že se vše podaří dokončit včas a už brzy se tyto historické budovy znovu stanou přirozenou součástí života parku. Po rekonstrukci nabídnou nové zázemí pro setkávání lidí, kulturní akce i odpočinek,“</w:t>
      </w:r>
      <w:r w:rsidRPr="00017F39">
        <w:rPr>
          <w:rFonts w:ascii="Arial" w:hAnsi="Arial" w:cs="Arial"/>
          <w:bCs/>
          <w:noProof/>
          <w:color w:val="000000"/>
        </w:rPr>
        <w:t xml:space="preserve"> uvedl primátor Karviné Jan Wolf (nestr.).</w:t>
      </w:r>
    </w:p>
    <w:p w14:paraId="4798F49B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</w:p>
    <w:p w14:paraId="51ECB271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  <w:r w:rsidRPr="00017F39">
        <w:rPr>
          <w:rFonts w:ascii="Arial" w:hAnsi="Arial" w:cs="Arial"/>
          <w:bCs/>
          <w:noProof/>
          <w:color w:val="000000"/>
        </w:rPr>
        <w:t>Cílem náročné rekonstrukce je citlivá obnova historických objektů a jejich nové společenské využití v podobě kulturně-komunitního centra, jehož součástí bude nová stavba inhalatoria. Obě stavby by měly být dokončeny současně, a to do prosince roku 2026, veřejnosti by měl být areál zpřístupněn na jaře 2027.</w:t>
      </w:r>
    </w:p>
    <w:p w14:paraId="0086894C" w14:textId="77777777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</w:p>
    <w:p w14:paraId="444DDFD5" w14:textId="7CB1C40B" w:rsidR="00017F39" w:rsidRPr="00017F39" w:rsidRDefault="00017F39" w:rsidP="00017F39">
      <w:pPr>
        <w:rPr>
          <w:rFonts w:ascii="Arial" w:hAnsi="Arial" w:cs="Arial"/>
          <w:bCs/>
          <w:noProof/>
          <w:color w:val="000000"/>
        </w:rPr>
      </w:pPr>
      <w:r w:rsidRPr="00017F39">
        <w:rPr>
          <w:rFonts w:ascii="Arial" w:hAnsi="Arial" w:cs="Arial"/>
          <w:bCs/>
          <w:noProof/>
          <w:color w:val="000000"/>
        </w:rPr>
        <w:lastRenderedPageBreak/>
        <w:t xml:space="preserve">Stavební práce za více než 130 milionů korun budou z velké části financovány z dotace Operačního programu Spravedlivá transformace. Inhalatorium bude částečně podpořeno z prostředků Nadace OKD. </w:t>
      </w:r>
    </w:p>
    <w:p w14:paraId="15D8310D" w14:textId="77777777" w:rsidR="00DC4C22" w:rsidRPr="00BD3606" w:rsidRDefault="00DC4C22" w:rsidP="00DC4C22">
      <w:pPr>
        <w:rPr>
          <w:rFonts w:ascii="Arial" w:hAnsi="Arial" w:cs="Arial"/>
          <w:noProof/>
          <w:color w:val="000000"/>
        </w:rPr>
      </w:pPr>
    </w:p>
    <w:bookmarkEnd w:id="4"/>
    <w:p w14:paraId="55DF57BB" w14:textId="10D7A7F8" w:rsidR="00134FD4" w:rsidRPr="00BD3606" w:rsidRDefault="00134FD4" w:rsidP="00134FD4">
      <w:pPr>
        <w:rPr>
          <w:rFonts w:ascii="Arial" w:hAnsi="Arial" w:cs="Arial"/>
          <w:noProof/>
          <w:color w:val="000000"/>
        </w:rPr>
      </w:pPr>
    </w:p>
    <w:bookmarkEnd w:id="3"/>
    <w:p w14:paraId="51161F5E" w14:textId="743575AD" w:rsidR="00C243C6" w:rsidRPr="00C243C6" w:rsidRDefault="00C243C6" w:rsidP="00C243C6">
      <w:pPr>
        <w:rPr>
          <w:rFonts w:ascii="Arial" w:hAnsi="Arial" w:cs="Arial"/>
          <w:bCs/>
          <w:noProof/>
          <w:color w:val="000000"/>
        </w:rPr>
      </w:pPr>
    </w:p>
    <w:p w14:paraId="16B3F274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10691A98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2B2DF384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CE3CE92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A7872AE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9D46D88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557AB89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008964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47A13A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A51FE03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68A7FF9" w14:textId="77777777" w:rsidR="0010385C" w:rsidRDefault="003A474F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0E0DA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A5C46D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116F96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96AC6F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05F2CA6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E40A402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F89C" w14:textId="77777777" w:rsidR="00C367EE" w:rsidRDefault="00C367EE">
      <w:r>
        <w:separator/>
      </w:r>
    </w:p>
  </w:endnote>
  <w:endnote w:type="continuationSeparator" w:id="0">
    <w:p w14:paraId="3CE2C929" w14:textId="77777777" w:rsidR="00C367EE" w:rsidRDefault="00C3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1D5F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6E99" w14:textId="77777777" w:rsidR="00960B6D" w:rsidRDefault="00000000">
    <w:pPr>
      <w:pStyle w:val="Zpat"/>
    </w:pPr>
    <w:r>
      <w:rPr>
        <w:noProof/>
      </w:rPr>
      <w:pict w14:anchorId="4B3E8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90694CD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C874634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8279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C58D8" w14:textId="77777777" w:rsidR="00C367EE" w:rsidRDefault="00C367EE">
      <w:r>
        <w:separator/>
      </w:r>
    </w:p>
  </w:footnote>
  <w:footnote w:type="continuationSeparator" w:id="0">
    <w:p w14:paraId="61230BF4" w14:textId="77777777" w:rsidR="00C367EE" w:rsidRDefault="00C3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36EC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243C" w14:textId="77777777" w:rsidR="003614B4" w:rsidRDefault="003614B4">
    <w:pPr>
      <w:pStyle w:val="Zhlav"/>
    </w:pPr>
    <w:r>
      <w:tab/>
    </w:r>
    <w:r>
      <w:tab/>
    </w:r>
    <w:r w:rsidR="003A474F">
      <w:pict w14:anchorId="28652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DA89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7377"/>
    <w:multiLevelType w:val="hybridMultilevel"/>
    <w:tmpl w:val="E188D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9"/>
  </w:num>
  <w:num w:numId="5" w16cid:durableId="609047944">
    <w:abstractNumId w:val="3"/>
  </w:num>
  <w:num w:numId="6" w16cid:durableId="2099523051">
    <w:abstractNumId w:val="8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7"/>
  </w:num>
  <w:num w:numId="11" w16cid:durableId="951321975">
    <w:abstractNumId w:val="10"/>
  </w:num>
  <w:num w:numId="12" w16cid:durableId="1764454078">
    <w:abstractNumId w:val="6"/>
  </w:num>
  <w:num w:numId="13" w16cid:durableId="1289824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C6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17F39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5C9F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06F1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4FD4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5EE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474F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EA4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041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2BF8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BB1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53CB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26F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1F81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3C6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7EE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0FFE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4C22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1EE9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04A9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73C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E7BCC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09B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D7332"/>
  <w15:chartTrackingRefBased/>
  <w15:docId w15:val="{E588D862-9162-487F-85F3-DC2E5545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27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3333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9</cp:revision>
  <cp:lastPrinted>2025-01-29T10:55:00Z</cp:lastPrinted>
  <dcterms:created xsi:type="dcterms:W3CDTF">2026-03-09T12:51:00Z</dcterms:created>
  <dcterms:modified xsi:type="dcterms:W3CDTF">2026-03-10T06:29:00Z</dcterms:modified>
</cp:coreProperties>
</file>