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ABCE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9FD505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6010262" w14:textId="250E316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6C0B25">
        <w:rPr>
          <w:rFonts w:ascii="Arial" w:hAnsi="Arial" w:cs="Arial"/>
          <w:b/>
          <w:bCs/>
          <w:noProof/>
          <w:color w:val="000000"/>
        </w:rPr>
        <w:t xml:space="preserve">5.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FC55A7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FAAC300" w14:textId="77777777" w:rsidR="00397A48" w:rsidRDefault="00397A48" w:rsidP="00397A48">
      <w:pPr>
        <w:rPr>
          <w:rFonts w:ascii="Arial" w:hAnsi="Arial" w:cs="Arial"/>
          <w:b/>
          <w:noProof/>
          <w:color w:val="000000"/>
        </w:rPr>
      </w:pPr>
      <w:bookmarkStart w:id="3" w:name="_Hlk236218714"/>
      <w:bookmarkStart w:id="4" w:name="_Hlk236221385"/>
      <w:r w:rsidRPr="00397A48">
        <w:rPr>
          <w:rFonts w:ascii="Arial" w:hAnsi="Arial" w:cs="Arial"/>
          <w:b/>
          <w:noProof/>
          <w:color w:val="000000"/>
        </w:rPr>
        <w:t>Karviná představuje novou podobu Lodiček</w:t>
      </w:r>
    </w:p>
    <w:p w14:paraId="2200AB61" w14:textId="77777777" w:rsidR="00397A48" w:rsidRPr="00397A48" w:rsidRDefault="00397A48" w:rsidP="00397A48">
      <w:pPr>
        <w:rPr>
          <w:rFonts w:ascii="Arial" w:hAnsi="Arial" w:cs="Arial"/>
          <w:b/>
          <w:noProof/>
          <w:color w:val="000000"/>
        </w:rPr>
      </w:pPr>
    </w:p>
    <w:bookmarkEnd w:id="3"/>
    <w:p w14:paraId="3896E6E1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noProof/>
          <w:color w:val="000000"/>
        </w:rPr>
        <w:t>Karviná představuje budoucí podobu oblíbeného areálu Lodičky v parku Boženy Němcové. Město zveřejňuje vizualizace a video, které přibližují, jak bude místo po plánované proměně vypadat. Smlouva s vítězem výběrového řízení na realizaci je již uzavřena a nyní probíhají přípravy na zahájení prací.</w:t>
      </w:r>
    </w:p>
    <w:p w14:paraId="63325636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10242A12" w14:textId="2DA4222E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bookmarkStart w:id="5" w:name="_Hlk236823263"/>
      <w:r w:rsidRPr="007773C2">
        <w:rPr>
          <w:rFonts w:ascii="Arial" w:hAnsi="Arial" w:cs="Arial"/>
          <w:bCs/>
          <w:i/>
          <w:iCs/>
          <w:noProof/>
          <w:color w:val="000000"/>
        </w:rPr>
        <w:t xml:space="preserve">„Lodičky patří k místům, která mají svou </w:t>
      </w:r>
      <w:r w:rsidR="005344AE">
        <w:rPr>
          <w:rFonts w:ascii="Arial" w:hAnsi="Arial" w:cs="Arial"/>
          <w:bCs/>
          <w:i/>
          <w:iCs/>
          <w:noProof/>
          <w:color w:val="000000"/>
        </w:rPr>
        <w:t>jedinečnou</w:t>
      </w:r>
      <w:r w:rsidRPr="007773C2">
        <w:rPr>
          <w:rFonts w:ascii="Arial" w:hAnsi="Arial" w:cs="Arial"/>
          <w:bCs/>
          <w:i/>
          <w:iCs/>
          <w:noProof/>
          <w:color w:val="000000"/>
        </w:rPr>
        <w:t xml:space="preserve"> atmosféru a ke Karviné neodmyslitelně patří. Nechceme tento charakter měnit, naopak chceme areálu dát kvalitnější zázemí a vytvořit lepší podmínky pro kulturní, společenské i komunitní akce. </w:t>
      </w:r>
      <w:r w:rsidR="005344AE">
        <w:rPr>
          <w:rFonts w:ascii="Arial" w:hAnsi="Arial" w:cs="Arial"/>
          <w:bCs/>
          <w:i/>
          <w:iCs/>
          <w:noProof/>
          <w:color w:val="000000"/>
        </w:rPr>
        <w:t>Dva roky jsme tuto akci připravovali a jsem rád</w:t>
      </w:r>
      <w:r w:rsidR="004169ED">
        <w:rPr>
          <w:rFonts w:ascii="Arial" w:hAnsi="Arial" w:cs="Arial"/>
          <w:bCs/>
          <w:i/>
          <w:iCs/>
          <w:noProof/>
          <w:color w:val="000000"/>
        </w:rPr>
        <w:t>, že</w:t>
      </w:r>
      <w:r w:rsidRPr="007773C2">
        <w:rPr>
          <w:rFonts w:ascii="Arial" w:hAnsi="Arial" w:cs="Arial"/>
          <w:bCs/>
          <w:i/>
          <w:iCs/>
          <w:noProof/>
          <w:color w:val="000000"/>
        </w:rPr>
        <w:t xml:space="preserve"> můžeme lidem představit konkrétní podobu toho, co tady vznikne,“</w:t>
      </w:r>
      <w:r w:rsidRPr="007773C2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bookmarkEnd w:id="5"/>
    <w:p w14:paraId="44BF9EF3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566EB055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noProof/>
          <w:color w:val="000000"/>
        </w:rPr>
        <w:t>Nejvýraznější změnou bude nový zastřešený objekt, který nabídne kvalitnější zázemí pro kulturní a společenské akce a zároveň se stane novým architektonickým prvkem areálu.</w:t>
      </w:r>
    </w:p>
    <w:p w14:paraId="21250731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6F6F84C4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i/>
          <w:iCs/>
          <w:noProof/>
          <w:color w:val="000000"/>
        </w:rPr>
        <w:t xml:space="preserve">„Nový objekt by se měl stát přirozenou dominantou areálu. Jeho tvar vychází z geometrie stávající stavby a reaguje na okolní terén. Působí lehce, otevřeně a vzdušně. Chceme, aby přirozeně zapadl do parku, ale současně byl výrazným prvkem celého prostoru. Svým tvarem i funkcí bude nejen estetický, ale také praktický,“ </w:t>
      </w:r>
      <w:r w:rsidRPr="007773C2">
        <w:rPr>
          <w:rFonts w:ascii="Arial" w:hAnsi="Arial" w:cs="Arial"/>
          <w:bCs/>
          <w:noProof/>
          <w:color w:val="000000"/>
        </w:rPr>
        <w:t>uvedl architekt Roman Osika.</w:t>
      </w:r>
    </w:p>
    <w:p w14:paraId="03529009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244555E1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noProof/>
          <w:color w:val="000000"/>
        </w:rPr>
        <w:t>Projekt počítá se sklady, barem a novým hygienickým zázemím.</w:t>
      </w:r>
    </w:p>
    <w:p w14:paraId="003A8538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12FC6A30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i/>
          <w:iCs/>
          <w:noProof/>
          <w:color w:val="000000"/>
        </w:rPr>
        <w:t>„Upraví se prostor pro zásobování, rozšíří se počet toalet a přibude nový mobiliář. Zvětší se také dětské hřiště, které doplní nové herní prvky, a workoutová část získá další posilovací stroje,“</w:t>
      </w:r>
      <w:r w:rsidRPr="007773C2">
        <w:rPr>
          <w:rFonts w:ascii="Arial" w:hAnsi="Arial" w:cs="Arial"/>
          <w:bCs/>
          <w:noProof/>
          <w:color w:val="000000"/>
        </w:rPr>
        <w:t xml:space="preserve"> popsala další změny vedoucí Odboru komunálních služeb Jana Maierová.</w:t>
      </w:r>
    </w:p>
    <w:p w14:paraId="029F7A8D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788277EB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noProof/>
          <w:color w:val="000000"/>
        </w:rPr>
        <w:t>Součástí proměny bude rovněž výsadba nových stromů. Práce se rozběhnou po ukončení letošní sezóny.</w:t>
      </w:r>
    </w:p>
    <w:p w14:paraId="4EA84D66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403F7353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i/>
          <w:iCs/>
          <w:noProof/>
          <w:color w:val="000000"/>
        </w:rPr>
        <w:t>„Na nové zázemí se moc těšíme. Dobře víme, že Lodičky nejsou jen místem, kam lidé přijdou na koncert. Potkávají se tady rodiny, sportovci, návštěvníci parku i ti, kteří si sem přijdou jen tak v klidu posedět. Návštěvníků každoročně přibývá, na větší akce jich přicházejí tisíce a současná podoba areálu už kapacitně ani provozně nestačí. Po proměně chceme pokračovat v dosavadní koncepci a dál rozvíjet kulturní, sportovní i komunitní program. Zároveň je pro nás zásadní zachovat otevřenost a jedinečnou atmosféru, kvůli které sem lidé rádi chodí,“</w:t>
      </w:r>
      <w:r w:rsidRPr="007773C2">
        <w:rPr>
          <w:rFonts w:ascii="Arial" w:hAnsi="Arial" w:cs="Arial"/>
          <w:bCs/>
          <w:noProof/>
          <w:color w:val="000000"/>
        </w:rPr>
        <w:t xml:space="preserve"> řekl předseda Iniciativy Dokořán Lukáš Heczko.</w:t>
      </w:r>
    </w:p>
    <w:p w14:paraId="187F25B6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5D3801DB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noProof/>
          <w:color w:val="000000"/>
        </w:rPr>
        <w:t>Práce mají podle současného harmonogramu začít v říjnu 2026 a potrvají do května 2027. Jejich průběh bude záviset také na klimatických podmínkách. Náklady na kompletní přestavbu areálu jsou vyčísleny na zhruba 46,5 milionu korun.</w:t>
      </w:r>
    </w:p>
    <w:p w14:paraId="48AC0C12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noProof/>
          <w:color w:val="000000"/>
        </w:rPr>
        <w:lastRenderedPageBreak/>
        <w:t>Ještě před zahájením prací se budou moci návštěvníci s Lodičkami symbolicky rozloučit.</w:t>
      </w:r>
    </w:p>
    <w:p w14:paraId="1C232223" w14:textId="77777777" w:rsidR="007773C2" w:rsidRPr="007773C2" w:rsidRDefault="007773C2" w:rsidP="007773C2">
      <w:pPr>
        <w:rPr>
          <w:rFonts w:ascii="Arial" w:hAnsi="Arial" w:cs="Arial"/>
          <w:bCs/>
          <w:noProof/>
          <w:color w:val="000000"/>
        </w:rPr>
      </w:pPr>
    </w:p>
    <w:p w14:paraId="0B57DC65" w14:textId="77777777" w:rsidR="007773C2" w:rsidRDefault="007773C2" w:rsidP="007773C2">
      <w:pPr>
        <w:rPr>
          <w:rFonts w:ascii="Arial" w:hAnsi="Arial" w:cs="Arial"/>
          <w:bCs/>
          <w:noProof/>
          <w:color w:val="000000"/>
        </w:rPr>
      </w:pPr>
      <w:r w:rsidRPr="007773C2">
        <w:rPr>
          <w:rFonts w:ascii="Arial" w:hAnsi="Arial" w:cs="Arial"/>
          <w:bCs/>
          <w:i/>
          <w:iCs/>
          <w:noProof/>
          <w:color w:val="000000"/>
        </w:rPr>
        <w:t>„V pátek 18. září chceme společně symbolicky uzavřít jednu etapu Lodiček. Připomeneme si patnáct let našeho působení na tomto místě a rozloučíme se s areálem v podobě, v jaké ho lidé znají dnes. Součástí večera bude oblíbená Akustika a speciální hudební host, jehož jméno zatím neprozradíme. Chceme, aby to byla oslava všeho, co jsme tady společně zažili, ale zároveň i těšení na novou kapitolu,“</w:t>
      </w:r>
      <w:r w:rsidRPr="007773C2">
        <w:rPr>
          <w:rFonts w:ascii="Arial" w:hAnsi="Arial" w:cs="Arial"/>
          <w:bCs/>
          <w:noProof/>
          <w:color w:val="000000"/>
        </w:rPr>
        <w:t xml:space="preserve"> uzavřel Heczko.</w:t>
      </w:r>
    </w:p>
    <w:p w14:paraId="616C72B8" w14:textId="77777777" w:rsidR="004B2D93" w:rsidRPr="004B2D93" w:rsidRDefault="004B2D93" w:rsidP="004B2D93">
      <w:pPr>
        <w:rPr>
          <w:rFonts w:ascii="Arial" w:hAnsi="Arial" w:cs="Arial"/>
          <w:bCs/>
          <w:noProof/>
          <w:color w:val="000000"/>
        </w:rPr>
      </w:pPr>
    </w:p>
    <w:p w14:paraId="01635B6D" w14:textId="77777777" w:rsidR="007117C9" w:rsidRPr="007117C9" w:rsidRDefault="007117C9" w:rsidP="007117C9">
      <w:pPr>
        <w:rPr>
          <w:rFonts w:ascii="Arial" w:hAnsi="Arial" w:cs="Arial"/>
          <w:bCs/>
          <w:noProof/>
          <w:color w:val="000000"/>
        </w:rPr>
      </w:pPr>
      <w:r w:rsidRPr="007117C9">
        <w:rPr>
          <w:rFonts w:ascii="Arial" w:hAnsi="Arial" w:cs="Arial"/>
          <w:bCs/>
          <w:noProof/>
          <w:color w:val="000000"/>
        </w:rPr>
        <w:t xml:space="preserve">Poslední rekonstrukce areálu Lodiček proběhla v roce 2010-2011 v rámci společného česko-polského projektu, který byl financován z Operačního programu přeshraniční spolupráce. Na české straně se díky tomuto projektu zrekonstruoval areál Lodiček za 28 milionů korun, z toho 85% platila EU, v polské Ustroni vznikl nový park. </w:t>
      </w:r>
    </w:p>
    <w:p w14:paraId="539E2BBE" w14:textId="77777777" w:rsidR="004B2D93" w:rsidRPr="007773C2" w:rsidRDefault="004B2D93" w:rsidP="007773C2">
      <w:pPr>
        <w:rPr>
          <w:rFonts w:ascii="Arial" w:hAnsi="Arial" w:cs="Arial"/>
          <w:bCs/>
          <w:noProof/>
          <w:color w:val="000000"/>
        </w:rPr>
      </w:pPr>
    </w:p>
    <w:p w14:paraId="2754DE22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DDA889A" w14:textId="2ADE8614" w:rsidR="0010385C" w:rsidRPr="006B1588" w:rsidRDefault="00A54DD7" w:rsidP="006B1588">
      <w:pPr>
        <w:rPr>
          <w:rFonts w:ascii="Arial" w:hAnsi="Arial" w:cs="Arial"/>
          <w:bCs/>
          <w:noProof/>
          <w:color w:val="000000"/>
        </w:rPr>
      </w:pPr>
      <w:r w:rsidRPr="00A54DD7">
        <w:rPr>
          <w:rFonts w:ascii="Arial" w:hAnsi="Arial" w:cs="Arial"/>
          <w:b/>
          <w:noProof/>
          <w:color w:val="000000"/>
        </w:rPr>
        <w:t>Odkaz na fotogalerii</w:t>
      </w:r>
      <w:r>
        <w:rPr>
          <w:rFonts w:ascii="Arial" w:hAnsi="Arial" w:cs="Arial"/>
          <w:bCs/>
          <w:noProof/>
          <w:color w:val="000000"/>
        </w:rPr>
        <w:t>:</w:t>
      </w:r>
    </w:p>
    <w:p w14:paraId="43B77C5F" w14:textId="4C2D6F5A" w:rsidR="0010385C" w:rsidRDefault="00000000" w:rsidP="008E1DBA">
      <w:pPr>
        <w:rPr>
          <w:rFonts w:ascii="Arial" w:hAnsi="Arial" w:cs="Arial"/>
          <w:bCs/>
          <w:noProof/>
          <w:color w:val="000000"/>
        </w:rPr>
      </w:pPr>
      <w:hyperlink r:id="rId8" w:anchor="/shared_space/folder/452" w:history="1">
        <w:r w:rsidR="004B2D93" w:rsidRPr="00B46C69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https://foto.karvina.cz:5001/?launchApp=SYNO.Foto.AppInstance#/shared_space/folder/452</w:t>
        </w:r>
      </w:hyperlink>
    </w:p>
    <w:p w14:paraId="3D2C10DD" w14:textId="77777777" w:rsidR="004B2D93" w:rsidRDefault="004B2D93" w:rsidP="008E1DBA">
      <w:pPr>
        <w:rPr>
          <w:rFonts w:ascii="Arial" w:hAnsi="Arial" w:cs="Arial"/>
          <w:bCs/>
          <w:noProof/>
          <w:color w:val="000000"/>
        </w:rPr>
      </w:pPr>
    </w:p>
    <w:bookmarkEnd w:id="4"/>
    <w:p w14:paraId="712B2F3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0C0122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3841CE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E54D9F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83B176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DFE6EB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4EA2C36" w14:textId="77777777" w:rsidR="0010385C" w:rsidRDefault="005344A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E7ACB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5pt;height:48.25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6AEE34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E5184C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85F1DC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056B0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EE8A7D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E048" w14:textId="77777777" w:rsidR="00B258A9" w:rsidRDefault="00B258A9">
      <w:r>
        <w:separator/>
      </w:r>
    </w:p>
  </w:endnote>
  <w:endnote w:type="continuationSeparator" w:id="0">
    <w:p w14:paraId="0D5FCE80" w14:textId="77777777" w:rsidR="00B258A9" w:rsidRDefault="00B2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291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2E6C" w14:textId="77777777" w:rsidR="00960B6D" w:rsidRDefault="00000000">
    <w:pPr>
      <w:pStyle w:val="Zpat"/>
    </w:pPr>
    <w:r>
      <w:rPr>
        <w:noProof/>
      </w:rPr>
      <w:pict w14:anchorId="4197C3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62E510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9E8352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4D6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D8CF9" w14:textId="77777777" w:rsidR="00B258A9" w:rsidRDefault="00B258A9">
      <w:r>
        <w:separator/>
      </w:r>
    </w:p>
  </w:footnote>
  <w:footnote w:type="continuationSeparator" w:id="0">
    <w:p w14:paraId="4CEAC8C9" w14:textId="77777777" w:rsidR="00B258A9" w:rsidRDefault="00B25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044B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09C6" w14:textId="77777777" w:rsidR="003614B4" w:rsidRDefault="003614B4">
    <w:pPr>
      <w:pStyle w:val="Zhlav"/>
    </w:pPr>
    <w:r>
      <w:tab/>
    </w:r>
    <w:r>
      <w:tab/>
    </w:r>
    <w:r w:rsidR="00000000">
      <w:pict w14:anchorId="750450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59.7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65BE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7A4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153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2362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D7CA8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4D5D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873AB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5A1"/>
    <w:rsid w:val="002F0702"/>
    <w:rsid w:val="002F0E41"/>
    <w:rsid w:val="002F1EDC"/>
    <w:rsid w:val="002F2F2A"/>
    <w:rsid w:val="002F425A"/>
    <w:rsid w:val="002F4354"/>
    <w:rsid w:val="002F49D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0FF2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97A48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69E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2D93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373F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4AE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0B25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E7C86"/>
    <w:rsid w:val="006F0CEA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7C9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3C2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5929"/>
    <w:rsid w:val="007E03F6"/>
    <w:rsid w:val="007E1389"/>
    <w:rsid w:val="007E17A8"/>
    <w:rsid w:val="007E2277"/>
    <w:rsid w:val="007E2AF1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6821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4DA2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5A84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64B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4DD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0659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4BFF"/>
    <w:rsid w:val="00A95B6E"/>
    <w:rsid w:val="00A96CA7"/>
    <w:rsid w:val="00A97B50"/>
    <w:rsid w:val="00A97E53"/>
    <w:rsid w:val="00A97F71"/>
    <w:rsid w:val="00AA042D"/>
    <w:rsid w:val="00AA2D2B"/>
    <w:rsid w:val="00AA593C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094D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8A9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97A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078E"/>
    <w:rsid w:val="00C714EF"/>
    <w:rsid w:val="00C7162C"/>
    <w:rsid w:val="00C74CC9"/>
    <w:rsid w:val="00C74E3F"/>
    <w:rsid w:val="00C74FD4"/>
    <w:rsid w:val="00C7541D"/>
    <w:rsid w:val="00C754AD"/>
    <w:rsid w:val="00C76B20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55F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84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EA763"/>
  <w15:chartTrackingRefBased/>
  <w15:docId w15:val="{C0F78EDA-4B2B-448B-8CF4-7E8D5CDF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136</TotalTime>
  <Pages>2</Pages>
  <Words>617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4255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13</cp:revision>
  <cp:lastPrinted>2025-01-29T10:55:00Z</cp:lastPrinted>
  <dcterms:created xsi:type="dcterms:W3CDTF">2026-07-28T09:26:00Z</dcterms:created>
  <dcterms:modified xsi:type="dcterms:W3CDTF">2026-08-05T09:55:00Z</dcterms:modified>
</cp:coreProperties>
</file>